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11B4" w14:textId="0AD38F30" w:rsidR="00FE33FC" w:rsidRDefault="00FE33FC" w:rsidP="00BD37B8">
      <w:pPr>
        <w:spacing w:line="240" w:lineRule="auto"/>
        <w:jc w:val="center"/>
        <w:rPr>
          <w:color w:val="EE0000"/>
        </w:rPr>
      </w:pPr>
      <w:r>
        <w:rPr>
          <w:noProof/>
          <w:color w:val="EE0000"/>
        </w:rPr>
        <w:drawing>
          <wp:inline distT="0" distB="0" distL="0" distR="0" wp14:anchorId="7128D956" wp14:editId="426DDEE9">
            <wp:extent cx="2240280" cy="1792274"/>
            <wp:effectExtent l="0" t="0" r="7620" b="0"/>
            <wp:docPr id="2143392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92336" name="Picture 214339233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0313" cy="1808301"/>
                    </a:xfrm>
                    <a:prstGeom prst="rect">
                      <a:avLst/>
                    </a:prstGeom>
                  </pic:spPr>
                </pic:pic>
              </a:graphicData>
            </a:graphic>
          </wp:inline>
        </w:drawing>
      </w:r>
    </w:p>
    <w:p w14:paraId="6853D198" w14:textId="1D8C4340" w:rsidR="00FE33FC" w:rsidRPr="003046F2" w:rsidRDefault="00FE33FC" w:rsidP="00FE33FC">
      <w:pPr>
        <w:spacing w:line="240" w:lineRule="auto"/>
        <w:jc w:val="center"/>
        <w:rPr>
          <w:b/>
          <w:bCs/>
          <w:color w:val="EE0000"/>
          <w:sz w:val="56"/>
          <w:szCs w:val="56"/>
        </w:rPr>
      </w:pPr>
      <w:r w:rsidRPr="003046F2">
        <w:rPr>
          <w:b/>
          <w:bCs/>
          <w:color w:val="EE0000"/>
          <w:sz w:val="56"/>
          <w:szCs w:val="56"/>
        </w:rPr>
        <w:t>International Day</w:t>
      </w:r>
    </w:p>
    <w:p w14:paraId="3DFBD051" w14:textId="634DF3A7" w:rsidR="00CB153F" w:rsidRPr="00FE33FC" w:rsidRDefault="00CB153F" w:rsidP="00FE33FC">
      <w:pPr>
        <w:spacing w:line="240" w:lineRule="auto"/>
        <w:jc w:val="center"/>
        <w:rPr>
          <w:b/>
          <w:bCs/>
          <w:color w:val="EE0000"/>
          <w:sz w:val="36"/>
          <w:szCs w:val="32"/>
        </w:rPr>
      </w:pPr>
      <w:r>
        <w:rPr>
          <w:b/>
          <w:bCs/>
          <w:color w:val="EE0000"/>
          <w:sz w:val="36"/>
          <w:szCs w:val="32"/>
        </w:rPr>
        <w:t>Saturday 31 October 2026</w:t>
      </w:r>
    </w:p>
    <w:p w14:paraId="729C9769" w14:textId="77777777" w:rsidR="00FE33FC" w:rsidRPr="00FE33FC" w:rsidRDefault="00FE33FC" w:rsidP="00FE33FC">
      <w:pPr>
        <w:jc w:val="center"/>
        <w:rPr>
          <w:b/>
          <w:bCs/>
          <w:sz w:val="28"/>
          <w:szCs w:val="24"/>
        </w:rPr>
      </w:pPr>
      <w:r w:rsidRPr="00FE33FC">
        <w:rPr>
          <w:b/>
          <w:bCs/>
          <w:sz w:val="28"/>
          <w:szCs w:val="24"/>
        </w:rPr>
        <w:t>Hosted by Herefordshire Trefoil Guild</w:t>
      </w:r>
    </w:p>
    <w:p w14:paraId="4F16D173" w14:textId="636DC288" w:rsidR="00FE33FC" w:rsidRDefault="00FE33FC" w:rsidP="00FE33FC">
      <w:r>
        <w:t>‘</w:t>
      </w:r>
      <w:r w:rsidRPr="00FE33FC">
        <w:rPr>
          <w:i/>
          <w:iCs/>
        </w:rPr>
        <w:t>Pack your passport</w:t>
      </w:r>
      <w:r>
        <w:t>’ for a day of global inspiration, laughter and connection! Join Trefoil Guild members from across the Midlands for a vibrant International Day, celebrating cultures, creativity and friendship from around the world.</w:t>
      </w:r>
    </w:p>
    <w:p w14:paraId="396E0BE8" w14:textId="77777777" w:rsidR="00FE33FC" w:rsidRPr="00FE33FC" w:rsidRDefault="00FE33FC" w:rsidP="00FE33FC">
      <w:pPr>
        <w:rPr>
          <w:color w:val="EE0000"/>
          <w:sz w:val="28"/>
          <w:szCs w:val="24"/>
        </w:rPr>
      </w:pPr>
      <w:r w:rsidRPr="00FE33FC">
        <w:rPr>
          <w:color w:val="EE0000"/>
          <w:sz w:val="28"/>
          <w:szCs w:val="24"/>
        </w:rPr>
        <w:t>What’s in store?</w:t>
      </w:r>
    </w:p>
    <w:p w14:paraId="4DCBA909" w14:textId="77777777" w:rsidR="00FE33FC" w:rsidRDefault="00FE33FC" w:rsidP="00FE33FC">
      <w:pPr>
        <w:spacing w:line="240" w:lineRule="auto"/>
      </w:pPr>
      <w:r>
        <w:t>• An engaging speaker sharing his enthusiasm for words and language</w:t>
      </w:r>
    </w:p>
    <w:p w14:paraId="19208B60" w14:textId="77777777" w:rsidR="00FE33FC" w:rsidRDefault="00FE33FC" w:rsidP="00FE33FC">
      <w:pPr>
        <w:spacing w:line="240" w:lineRule="auto"/>
      </w:pPr>
      <w:r>
        <w:t>• A lively team challenge with an international flavour</w:t>
      </w:r>
    </w:p>
    <w:p w14:paraId="108F91D5" w14:textId="654794D7" w:rsidR="00FE33FC" w:rsidRDefault="00FE33FC" w:rsidP="00FE33FC">
      <w:pPr>
        <w:spacing w:line="240" w:lineRule="auto"/>
      </w:pPr>
      <w:r>
        <w:t xml:space="preserve">• Musical fun to lift the spirits </w:t>
      </w:r>
    </w:p>
    <w:p w14:paraId="6EDA5571" w14:textId="77777777" w:rsidR="00FE33FC" w:rsidRDefault="00FE33FC" w:rsidP="00FE33FC">
      <w:pPr>
        <w:spacing w:line="240" w:lineRule="auto"/>
      </w:pPr>
      <w:r>
        <w:t>• A taste of the world – including Topaz Thailand (and more surprises!)</w:t>
      </w:r>
    </w:p>
    <w:p w14:paraId="490CD1AD" w14:textId="77777777" w:rsidR="00FE33FC" w:rsidRPr="00FE33FC" w:rsidRDefault="00FE33FC" w:rsidP="00FE33FC">
      <w:pPr>
        <w:rPr>
          <w:color w:val="EE0000"/>
          <w:sz w:val="28"/>
          <w:szCs w:val="24"/>
        </w:rPr>
      </w:pPr>
      <w:r w:rsidRPr="00FE33FC">
        <w:rPr>
          <w:color w:val="EE0000"/>
          <w:sz w:val="28"/>
          <w:szCs w:val="24"/>
        </w:rPr>
        <w:t>Event details</w:t>
      </w:r>
    </w:p>
    <w:p w14:paraId="0BD4BCFB" w14:textId="77777777" w:rsidR="00FE33FC" w:rsidRDefault="00FE33FC" w:rsidP="00FE33FC">
      <w:pPr>
        <w:ind w:firstLine="720"/>
      </w:pPr>
      <w:r>
        <w:t>Venue: The Point 4, Hereford, HR1 1DT</w:t>
      </w:r>
    </w:p>
    <w:p w14:paraId="7B62A892" w14:textId="020FC1E2" w:rsidR="00FE33FC" w:rsidRDefault="00CB153F" w:rsidP="00FE33FC">
      <w:pPr>
        <w:ind w:firstLine="720"/>
      </w:pPr>
      <w:r>
        <w:t>T</w:t>
      </w:r>
      <w:r w:rsidR="00FE33FC">
        <w:t>ime</w:t>
      </w:r>
      <w:r>
        <w:t>s</w:t>
      </w:r>
      <w:r w:rsidR="00FE33FC">
        <w:t>: Registration from 10.00am • Start 10.30am • Depart 3.45pm</w:t>
      </w:r>
    </w:p>
    <w:p w14:paraId="12E9DC82" w14:textId="77777777" w:rsidR="00FE33FC" w:rsidRDefault="00FE33FC" w:rsidP="00FE33FC">
      <w:pPr>
        <w:ind w:firstLine="720"/>
      </w:pPr>
      <w:r>
        <w:t>Cost: Tickets £10 (non-refundable)</w:t>
      </w:r>
    </w:p>
    <w:p w14:paraId="420F21AF" w14:textId="500172CC" w:rsidR="00FE33FC" w:rsidRDefault="00FE33FC" w:rsidP="00FE33FC">
      <w:pPr>
        <w:ind w:left="720"/>
      </w:pPr>
      <w:r>
        <w:t xml:space="preserve">Food &amp; drink: Please bring a packed lunch and a cold drink. Hot drinks provided on arrival and at lunchtime. </w:t>
      </w:r>
    </w:p>
    <w:p w14:paraId="30BD1742" w14:textId="080EFD11" w:rsidR="00FE33FC" w:rsidRPr="00FE33FC" w:rsidRDefault="00FE33FC" w:rsidP="00FE33FC">
      <w:pPr>
        <w:rPr>
          <w:color w:val="EE0000"/>
          <w:sz w:val="28"/>
          <w:szCs w:val="24"/>
        </w:rPr>
      </w:pPr>
      <w:r w:rsidRPr="00FE33FC">
        <w:rPr>
          <w:color w:val="EE0000"/>
          <w:sz w:val="28"/>
          <w:szCs w:val="24"/>
        </w:rPr>
        <w:t>Booking &amp; accessibility</w:t>
      </w:r>
    </w:p>
    <w:p w14:paraId="61320302" w14:textId="0DF77333" w:rsidR="00FE33FC" w:rsidRPr="00FE33FC" w:rsidRDefault="00FE33FC" w:rsidP="00BD37B8">
      <w:pPr>
        <w:spacing w:line="240" w:lineRule="auto"/>
      </w:pPr>
      <w:r>
        <w:t>Tickets must be booked in advance</w:t>
      </w:r>
      <w:r w:rsidR="00CB153F">
        <w:t xml:space="preserve"> via your County</w:t>
      </w:r>
      <w:r>
        <w:t xml:space="preserve">. The closing date for bookings is </w:t>
      </w:r>
      <w:r w:rsidRPr="00FE33FC">
        <w:rPr>
          <w:b/>
          <w:bCs/>
        </w:rPr>
        <w:t>31 July 2026</w:t>
      </w:r>
      <w:r>
        <w:t xml:space="preserve">. </w:t>
      </w:r>
    </w:p>
    <w:p w14:paraId="600ED4AD" w14:textId="4A408306" w:rsidR="00FE33FC" w:rsidRDefault="00FE33FC" w:rsidP="00BD37B8">
      <w:pPr>
        <w:spacing w:line="240" w:lineRule="auto"/>
      </w:pPr>
      <w:r>
        <w:t>Please advise at the time of booking if you require disabled parking. Blue Badge holders will be accommodated where possible. Further details about parking and directions will be sent with your e-tickets.</w:t>
      </w:r>
      <w:r w:rsidR="00172626">
        <w:t xml:space="preserve"> The venue is fully accessible</w:t>
      </w:r>
    </w:p>
    <w:p w14:paraId="787B9BBE" w14:textId="3401D7F3" w:rsidR="00367A4A" w:rsidRPr="00FE33FC" w:rsidRDefault="00FE33FC" w:rsidP="00FE33FC">
      <w:pPr>
        <w:rPr>
          <w:b/>
          <w:bCs/>
        </w:rPr>
      </w:pPr>
      <w:r w:rsidRPr="00FE33FC">
        <w:rPr>
          <w:b/>
          <w:bCs/>
        </w:rPr>
        <w:t>Come along and enjoy a truly international Trefoil experience!</w:t>
      </w:r>
    </w:p>
    <w:sectPr w:rsidR="00367A4A" w:rsidRPr="00FE33FC" w:rsidSect="00CB153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8AB8" w14:textId="77777777" w:rsidR="005C639E" w:rsidRDefault="005C639E" w:rsidP="00BD37B8">
      <w:pPr>
        <w:spacing w:after="0" w:line="240" w:lineRule="auto"/>
      </w:pPr>
      <w:r>
        <w:separator/>
      </w:r>
    </w:p>
  </w:endnote>
  <w:endnote w:type="continuationSeparator" w:id="0">
    <w:p w14:paraId="15584A1E" w14:textId="77777777" w:rsidR="005C639E" w:rsidRDefault="005C639E" w:rsidP="00BD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FEDE" w14:textId="77777777" w:rsidR="00BD37B8" w:rsidRDefault="00BD3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7A6E" w14:textId="77777777" w:rsidR="00BD37B8" w:rsidRDefault="00BD3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8F11" w14:textId="77777777" w:rsidR="00BD37B8" w:rsidRDefault="00BD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4617" w14:textId="77777777" w:rsidR="005C639E" w:rsidRDefault="005C639E" w:rsidP="00BD37B8">
      <w:pPr>
        <w:spacing w:after="0" w:line="240" w:lineRule="auto"/>
      </w:pPr>
      <w:r>
        <w:separator/>
      </w:r>
    </w:p>
  </w:footnote>
  <w:footnote w:type="continuationSeparator" w:id="0">
    <w:p w14:paraId="6BF69645" w14:textId="77777777" w:rsidR="005C639E" w:rsidRDefault="005C639E" w:rsidP="00BD3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0FC" w14:textId="6EC93C81" w:rsidR="00BD37B8" w:rsidRDefault="00000000">
    <w:pPr>
      <w:pStyle w:val="Header"/>
    </w:pPr>
    <w:r>
      <w:rPr>
        <w:noProof/>
      </w:rPr>
      <w:pict w14:anchorId="39231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9891" o:spid="_x0000_s1035" type="#_x0000_t75" style="position:absolute;margin-left:0;margin-top:0;width:768pt;height:768pt;z-index:-251657216;mso-position-horizontal:center;mso-position-horizontal-relative:margin;mso-position-vertical:center;mso-position-vertical-relative:margin" o:allowincell="f">
          <v:imagedata r:id="rId1" o:title="Water 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611F" w14:textId="11A772B9" w:rsidR="00BD37B8" w:rsidRDefault="00000000">
    <w:pPr>
      <w:pStyle w:val="Header"/>
    </w:pPr>
    <w:r>
      <w:rPr>
        <w:noProof/>
      </w:rPr>
      <w:pict w14:anchorId="5FE8D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9892" o:spid="_x0000_s1036" type="#_x0000_t75" style="position:absolute;margin-left:0;margin-top:0;width:768pt;height:768pt;z-index:-251656192;mso-position-horizontal:center;mso-position-horizontal-relative:margin;mso-position-vertical:center;mso-position-vertical-relative:margin" o:allowincell="f">
          <v:imagedata r:id="rId1" o:title="Water 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724D" w14:textId="4659C7B7" w:rsidR="00BD37B8" w:rsidRDefault="00000000">
    <w:pPr>
      <w:pStyle w:val="Header"/>
    </w:pPr>
    <w:r>
      <w:rPr>
        <w:noProof/>
      </w:rPr>
      <w:pict w14:anchorId="7D4F8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9890" o:spid="_x0000_s1034" type="#_x0000_t75" style="position:absolute;margin-left:0;margin-top:0;width:768pt;height:768pt;z-index:-251658240;mso-position-horizontal:center;mso-position-horizontal-relative:margin;mso-position-vertical:center;mso-position-vertical-relative:margin" o:allowincell="f">
          <v:imagedata r:id="rId1" o:title="Water 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C"/>
    <w:rsid w:val="00115A5B"/>
    <w:rsid w:val="00172626"/>
    <w:rsid w:val="002A2625"/>
    <w:rsid w:val="003046F2"/>
    <w:rsid w:val="00367A4A"/>
    <w:rsid w:val="0048575C"/>
    <w:rsid w:val="005516E0"/>
    <w:rsid w:val="005C639E"/>
    <w:rsid w:val="00640BD1"/>
    <w:rsid w:val="00A12A1A"/>
    <w:rsid w:val="00A34E98"/>
    <w:rsid w:val="00BD37B8"/>
    <w:rsid w:val="00CB153F"/>
    <w:rsid w:val="00E369A6"/>
    <w:rsid w:val="00EB028C"/>
    <w:rsid w:val="00FE3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F15B4"/>
  <w15:chartTrackingRefBased/>
  <w15:docId w15:val="{F9A158D9-F371-4273-8C9F-B5901447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3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3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33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33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33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33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33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3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3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33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33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33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33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33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3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3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3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33FC"/>
    <w:pPr>
      <w:spacing w:before="160"/>
      <w:jc w:val="center"/>
    </w:pPr>
    <w:rPr>
      <w:i/>
      <w:iCs/>
      <w:color w:val="404040" w:themeColor="text1" w:themeTint="BF"/>
    </w:rPr>
  </w:style>
  <w:style w:type="character" w:customStyle="1" w:styleId="QuoteChar">
    <w:name w:val="Quote Char"/>
    <w:basedOn w:val="DefaultParagraphFont"/>
    <w:link w:val="Quote"/>
    <w:uiPriority w:val="29"/>
    <w:rsid w:val="00FE33FC"/>
    <w:rPr>
      <w:i/>
      <w:iCs/>
      <w:color w:val="404040" w:themeColor="text1" w:themeTint="BF"/>
    </w:rPr>
  </w:style>
  <w:style w:type="paragraph" w:styleId="ListParagraph">
    <w:name w:val="List Paragraph"/>
    <w:basedOn w:val="Normal"/>
    <w:uiPriority w:val="34"/>
    <w:qFormat/>
    <w:rsid w:val="00FE33FC"/>
    <w:pPr>
      <w:ind w:left="720"/>
      <w:contextualSpacing/>
    </w:pPr>
  </w:style>
  <w:style w:type="character" w:styleId="IntenseEmphasis">
    <w:name w:val="Intense Emphasis"/>
    <w:basedOn w:val="DefaultParagraphFont"/>
    <w:uiPriority w:val="21"/>
    <w:qFormat/>
    <w:rsid w:val="00FE33FC"/>
    <w:rPr>
      <w:i/>
      <w:iCs/>
      <w:color w:val="0F4761" w:themeColor="accent1" w:themeShade="BF"/>
    </w:rPr>
  </w:style>
  <w:style w:type="paragraph" w:styleId="IntenseQuote">
    <w:name w:val="Intense Quote"/>
    <w:basedOn w:val="Normal"/>
    <w:next w:val="Normal"/>
    <w:link w:val="IntenseQuoteChar"/>
    <w:uiPriority w:val="30"/>
    <w:qFormat/>
    <w:rsid w:val="00FE3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3FC"/>
    <w:rPr>
      <w:i/>
      <w:iCs/>
      <w:color w:val="0F4761" w:themeColor="accent1" w:themeShade="BF"/>
    </w:rPr>
  </w:style>
  <w:style w:type="character" w:styleId="IntenseReference">
    <w:name w:val="Intense Reference"/>
    <w:basedOn w:val="DefaultParagraphFont"/>
    <w:uiPriority w:val="32"/>
    <w:qFormat/>
    <w:rsid w:val="00FE33FC"/>
    <w:rPr>
      <w:b/>
      <w:bCs/>
      <w:smallCaps/>
      <w:color w:val="0F4761" w:themeColor="accent1" w:themeShade="BF"/>
      <w:spacing w:val="5"/>
    </w:rPr>
  </w:style>
  <w:style w:type="paragraph" w:styleId="Header">
    <w:name w:val="header"/>
    <w:basedOn w:val="Normal"/>
    <w:link w:val="HeaderChar"/>
    <w:uiPriority w:val="99"/>
    <w:unhideWhenUsed/>
    <w:rsid w:val="00BD3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7B8"/>
  </w:style>
  <w:style w:type="paragraph" w:styleId="Footer">
    <w:name w:val="footer"/>
    <w:basedOn w:val="Normal"/>
    <w:link w:val="FooterChar"/>
    <w:uiPriority w:val="99"/>
    <w:unhideWhenUsed/>
    <w:rsid w:val="00BD3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Price - W1475</dc:creator>
  <cp:keywords/>
  <dc:description/>
  <cp:lastModifiedBy>Sandy Kinnersley</cp:lastModifiedBy>
  <cp:revision>3</cp:revision>
  <dcterms:created xsi:type="dcterms:W3CDTF">2026-02-08T09:16:00Z</dcterms:created>
  <dcterms:modified xsi:type="dcterms:W3CDTF">2026-02-09T14:47:00Z</dcterms:modified>
</cp:coreProperties>
</file>